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DF7E" w14:textId="77777777" w:rsidR="00773416" w:rsidRPr="00730D45" w:rsidRDefault="00773416" w:rsidP="0047003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730D45">
        <w:rPr>
          <w:rFonts w:ascii="Times New Roman" w:hAnsi="Times New Roman" w:cs="Times New Roman"/>
          <w:sz w:val="20"/>
          <w:szCs w:val="20"/>
        </w:rPr>
        <w:t>Załącznik nr 1</w:t>
      </w:r>
    </w:p>
    <w:p w14:paraId="79ECC820" w14:textId="5F37B42E" w:rsidR="00773416" w:rsidRPr="00730D45" w:rsidRDefault="0088463A" w:rsidP="0047003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</w:t>
      </w:r>
      <w:r w:rsidR="00773416" w:rsidRPr="00730D45">
        <w:rPr>
          <w:rFonts w:ascii="Times New Roman" w:hAnsi="Times New Roman" w:cs="Times New Roman"/>
          <w:sz w:val="20"/>
          <w:szCs w:val="20"/>
        </w:rPr>
        <w:t xml:space="preserve">arządzenia nr </w:t>
      </w:r>
      <w:r w:rsidR="0047003E" w:rsidRPr="00730D45">
        <w:rPr>
          <w:rFonts w:ascii="Times New Roman" w:hAnsi="Times New Roman" w:cs="Times New Roman"/>
          <w:sz w:val="20"/>
          <w:szCs w:val="20"/>
        </w:rPr>
        <w:t>3</w:t>
      </w:r>
      <w:r w:rsidR="00773416" w:rsidRPr="00730D45">
        <w:rPr>
          <w:rFonts w:ascii="Times New Roman" w:hAnsi="Times New Roman" w:cs="Times New Roman"/>
          <w:sz w:val="20"/>
          <w:szCs w:val="20"/>
        </w:rPr>
        <w:t>/2026</w:t>
      </w:r>
    </w:p>
    <w:p w14:paraId="7428ED4E" w14:textId="77777777" w:rsidR="009A1BFE" w:rsidRPr="00730D45" w:rsidRDefault="00773416" w:rsidP="0047003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730D45">
        <w:rPr>
          <w:rFonts w:ascii="Times New Roman" w:hAnsi="Times New Roman" w:cs="Times New Roman"/>
          <w:sz w:val="20"/>
          <w:szCs w:val="20"/>
        </w:rPr>
        <w:t xml:space="preserve">dyrektora </w:t>
      </w:r>
      <w:r w:rsidR="0047003E" w:rsidRPr="00730D45">
        <w:rPr>
          <w:rFonts w:ascii="Times New Roman" w:hAnsi="Times New Roman" w:cs="Times New Roman"/>
          <w:sz w:val="20"/>
          <w:szCs w:val="20"/>
        </w:rPr>
        <w:t>Przedszkola</w:t>
      </w:r>
    </w:p>
    <w:p w14:paraId="0BC66E49" w14:textId="63BFB986" w:rsidR="00773416" w:rsidRDefault="0047003E" w:rsidP="0047003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730D45">
        <w:rPr>
          <w:rFonts w:ascii="Times New Roman" w:hAnsi="Times New Roman" w:cs="Times New Roman"/>
          <w:sz w:val="20"/>
          <w:szCs w:val="20"/>
        </w:rPr>
        <w:t xml:space="preserve"> Gminnego w Tczowie</w:t>
      </w:r>
      <w:r w:rsidR="004C17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AA72E8" w14:textId="4E7A7BE5" w:rsidR="004C1740" w:rsidRPr="00730D45" w:rsidRDefault="004C1740" w:rsidP="0047003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12.02.26r.</w:t>
      </w:r>
    </w:p>
    <w:p w14:paraId="77FC63C4" w14:textId="77777777" w:rsidR="0047003E" w:rsidRDefault="0047003E" w:rsidP="00773416">
      <w:pPr>
        <w:rPr>
          <w:rFonts w:ascii="Times New Roman" w:hAnsi="Times New Roman" w:cs="Times New Roman"/>
          <w:sz w:val="24"/>
          <w:szCs w:val="24"/>
        </w:rPr>
      </w:pPr>
    </w:p>
    <w:p w14:paraId="5681A755" w14:textId="31D94A19" w:rsidR="00773416" w:rsidRPr="0047003E" w:rsidRDefault="00773416" w:rsidP="004700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003E">
        <w:rPr>
          <w:rFonts w:ascii="Times New Roman" w:hAnsi="Times New Roman" w:cs="Times New Roman"/>
          <w:b/>
          <w:bCs/>
          <w:sz w:val="36"/>
          <w:szCs w:val="36"/>
        </w:rPr>
        <w:t>Regulamin rekrutacji</w:t>
      </w:r>
    </w:p>
    <w:p w14:paraId="46FD464A" w14:textId="02953186" w:rsidR="00773416" w:rsidRDefault="00773416" w:rsidP="004700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003E">
        <w:rPr>
          <w:rFonts w:ascii="Times New Roman" w:hAnsi="Times New Roman" w:cs="Times New Roman"/>
          <w:b/>
          <w:bCs/>
          <w:sz w:val="36"/>
          <w:szCs w:val="36"/>
        </w:rPr>
        <w:t xml:space="preserve">do Przedszkola </w:t>
      </w:r>
      <w:r w:rsidR="0047003E" w:rsidRPr="0047003E">
        <w:rPr>
          <w:rFonts w:ascii="Times New Roman" w:hAnsi="Times New Roman" w:cs="Times New Roman"/>
          <w:b/>
          <w:bCs/>
          <w:sz w:val="36"/>
          <w:szCs w:val="36"/>
        </w:rPr>
        <w:t>Gminnego w Tczowie</w:t>
      </w:r>
    </w:p>
    <w:p w14:paraId="2E693901" w14:textId="77777777" w:rsidR="0047003E" w:rsidRPr="0047003E" w:rsidRDefault="0047003E" w:rsidP="004700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4139AC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Podstawa prawna:</w:t>
      </w:r>
    </w:p>
    <w:p w14:paraId="61E10F3D" w14:textId="0172553C" w:rsidR="00773416" w:rsidRPr="00AD0BE7" w:rsidRDefault="00773416" w:rsidP="007734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0BE7">
        <w:rPr>
          <w:rFonts w:ascii="Times New Roman" w:hAnsi="Times New Roman" w:cs="Times New Roman"/>
          <w:i/>
          <w:iCs/>
          <w:sz w:val="24"/>
          <w:szCs w:val="24"/>
        </w:rPr>
        <w:t>1. Art. 130 – 164 ustawy z dnia14 grudnia 2016 r. Prawo oświatowe (j.t. Dz.U. z 2025 r., poz. 1043 ze</w:t>
      </w:r>
      <w:r w:rsidR="0047003E" w:rsidRPr="00AD0B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BE7">
        <w:rPr>
          <w:rFonts w:ascii="Times New Roman" w:hAnsi="Times New Roman" w:cs="Times New Roman"/>
          <w:i/>
          <w:iCs/>
          <w:sz w:val="24"/>
          <w:szCs w:val="24"/>
        </w:rPr>
        <w:t>zm.).</w:t>
      </w:r>
    </w:p>
    <w:p w14:paraId="1B488CC1" w14:textId="30194E6B" w:rsidR="00773416" w:rsidRPr="00AD0BE7" w:rsidRDefault="00773416" w:rsidP="007734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0BE7">
        <w:rPr>
          <w:rFonts w:ascii="Times New Roman" w:hAnsi="Times New Roman" w:cs="Times New Roman"/>
          <w:i/>
          <w:iCs/>
          <w:sz w:val="24"/>
          <w:szCs w:val="24"/>
        </w:rPr>
        <w:t>2. Rozporządzenie Ministra Edukacji z 3 kwietnia 2025 r. w sprawie przeprowadzania postępowania</w:t>
      </w:r>
      <w:r w:rsidR="0047003E" w:rsidRPr="00AD0B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BE7">
        <w:rPr>
          <w:rFonts w:ascii="Times New Roman" w:hAnsi="Times New Roman" w:cs="Times New Roman"/>
          <w:i/>
          <w:iCs/>
          <w:sz w:val="24"/>
          <w:szCs w:val="24"/>
        </w:rPr>
        <w:t>rekrutacyjnego oraz postępowania uzupełniającego do publicznych przedszkoli, szkół, placówek i</w:t>
      </w:r>
      <w:r w:rsidR="0047003E" w:rsidRPr="00AD0B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BE7">
        <w:rPr>
          <w:rFonts w:ascii="Times New Roman" w:hAnsi="Times New Roman" w:cs="Times New Roman"/>
          <w:i/>
          <w:iCs/>
          <w:sz w:val="24"/>
          <w:szCs w:val="24"/>
        </w:rPr>
        <w:t>centrów (Dz. U. z 2025 r. poz. 464).</w:t>
      </w:r>
    </w:p>
    <w:p w14:paraId="14A987DE" w14:textId="6397146B" w:rsidR="00965F5B" w:rsidRPr="00AD0BE7" w:rsidRDefault="00436AC3" w:rsidP="00436AC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0BE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773416" w:rsidRPr="00AD0B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D0BE7">
        <w:rPr>
          <w:rFonts w:ascii="Times New Roman" w:hAnsi="Times New Roman" w:cs="Times New Roman"/>
          <w:i/>
          <w:iCs/>
          <w:sz w:val="24"/>
          <w:szCs w:val="24"/>
        </w:rPr>
        <w:t>Zarządzenia nr 6/2026 Wójta Gminny Tczów  z dnia 27 stycznia 2026 r. w sprawie określania terminów przeprowadzenia postępowania rekrutacyjnego i postępowania uzupełniającego w tym terminów składania dokumentów na rok szkolny2026.2027 do publicznych przedszkoli, oddziałów przedszkolnych w publicznych szkołach podstawowych oraz klas pierwszych publicznych szkół podstawowych na rok szkolny 2026/2027, prowadzonych przez Gminę Tczów.</w:t>
      </w:r>
    </w:p>
    <w:p w14:paraId="68E1FFC4" w14:textId="77777777" w:rsidR="00436AC3" w:rsidRPr="0047003E" w:rsidRDefault="00436AC3" w:rsidP="00436AC3">
      <w:pPr>
        <w:rPr>
          <w:rFonts w:ascii="Times New Roman" w:hAnsi="Times New Roman" w:cs="Times New Roman"/>
          <w:sz w:val="24"/>
          <w:szCs w:val="24"/>
        </w:rPr>
      </w:pPr>
    </w:p>
    <w:p w14:paraId="55FC5131" w14:textId="77777777" w:rsidR="00773416" w:rsidRPr="00436AC3" w:rsidRDefault="00773416" w:rsidP="00436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AC3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4BC3AAB4" w14:textId="77777777" w:rsidR="00773416" w:rsidRPr="00436AC3" w:rsidRDefault="00773416" w:rsidP="00436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AC3">
        <w:rPr>
          <w:rFonts w:ascii="Times New Roman" w:hAnsi="Times New Roman" w:cs="Times New Roman"/>
          <w:b/>
          <w:bCs/>
          <w:sz w:val="24"/>
          <w:szCs w:val="24"/>
        </w:rPr>
        <w:t>Tok postępowania rekrutacyjnego</w:t>
      </w:r>
    </w:p>
    <w:p w14:paraId="2C78966E" w14:textId="77777777" w:rsidR="00773416" w:rsidRPr="00436AC3" w:rsidRDefault="00773416" w:rsidP="00436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AC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92FC80A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Przebieg rekrutacji dzieci do przedszkola obejmuje:</w:t>
      </w:r>
    </w:p>
    <w:p w14:paraId="2919E573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określenie liczby miejsc organizacyjnych w przedszkolu,</w:t>
      </w:r>
    </w:p>
    <w:p w14:paraId="618440FF" w14:textId="27D2A0B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ogłoszenie o rekrutacji dzieci do</w:t>
      </w:r>
      <w:r w:rsidR="00436AC3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Przedszkola</w:t>
      </w:r>
      <w:r w:rsidR="00436AC3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</w:t>
      </w:r>
      <w:r w:rsidR="00436AC3">
        <w:rPr>
          <w:rFonts w:ascii="Times New Roman" w:hAnsi="Times New Roman" w:cs="Times New Roman"/>
          <w:sz w:val="24"/>
          <w:szCs w:val="24"/>
        </w:rPr>
        <w:t xml:space="preserve">Tczowie </w:t>
      </w:r>
      <w:r w:rsidRPr="0047003E">
        <w:rPr>
          <w:rFonts w:ascii="Times New Roman" w:hAnsi="Times New Roman" w:cs="Times New Roman"/>
          <w:sz w:val="24"/>
          <w:szCs w:val="24"/>
        </w:rPr>
        <w:t>,</w:t>
      </w:r>
    </w:p>
    <w:p w14:paraId="06139F22" w14:textId="4B42145F" w:rsidR="00773416" w:rsidRPr="0047003E" w:rsidRDefault="00773416" w:rsidP="00436AC3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3) przyjmowanie wniosków o przyjęcie dziecka do</w:t>
      </w:r>
      <w:r w:rsidR="00436AC3">
        <w:rPr>
          <w:rFonts w:ascii="Times New Roman" w:hAnsi="Times New Roman" w:cs="Times New Roman"/>
          <w:sz w:val="24"/>
          <w:szCs w:val="24"/>
        </w:rPr>
        <w:t xml:space="preserve"> Przedszkola </w:t>
      </w:r>
      <w:r w:rsidRPr="0047003E">
        <w:rPr>
          <w:rFonts w:ascii="Times New Roman" w:hAnsi="Times New Roman" w:cs="Times New Roman"/>
          <w:sz w:val="24"/>
          <w:szCs w:val="24"/>
        </w:rPr>
        <w:t xml:space="preserve"> Gminnego w </w:t>
      </w:r>
      <w:r w:rsidR="00436AC3">
        <w:rPr>
          <w:rFonts w:ascii="Times New Roman" w:hAnsi="Times New Roman" w:cs="Times New Roman"/>
          <w:sz w:val="24"/>
          <w:szCs w:val="24"/>
        </w:rPr>
        <w:t>Tczowie</w:t>
      </w:r>
      <w:r w:rsidRPr="0047003E">
        <w:rPr>
          <w:rFonts w:ascii="Times New Roman" w:hAnsi="Times New Roman" w:cs="Times New Roman"/>
          <w:sz w:val="24"/>
          <w:szCs w:val="24"/>
        </w:rPr>
        <w:t xml:space="preserve"> </w:t>
      </w:r>
      <w:r w:rsidR="00436AC3">
        <w:rPr>
          <w:rFonts w:ascii="Times New Roman" w:hAnsi="Times New Roman" w:cs="Times New Roman"/>
          <w:sz w:val="24"/>
          <w:szCs w:val="24"/>
        </w:rPr>
        <w:t>,</w:t>
      </w:r>
    </w:p>
    <w:p w14:paraId="39CC8D7B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4) ustalenie składu, terminu i miejsca posiedzenia Komisji Rekrutacyjnej,</w:t>
      </w:r>
    </w:p>
    <w:p w14:paraId="301BC34C" w14:textId="4BDCFFB4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5) podanie do publicznej wiadomości listy przyjętych i nieprzyjętych dzieci do </w:t>
      </w:r>
      <w:r w:rsidR="00436AC3">
        <w:rPr>
          <w:rFonts w:ascii="Times New Roman" w:hAnsi="Times New Roman" w:cs="Times New Roman"/>
          <w:sz w:val="24"/>
          <w:szCs w:val="24"/>
        </w:rPr>
        <w:t xml:space="preserve"> Przedszkola </w:t>
      </w:r>
      <w:r w:rsidRPr="0047003E">
        <w:rPr>
          <w:rFonts w:ascii="Times New Roman" w:hAnsi="Times New Roman" w:cs="Times New Roman"/>
          <w:sz w:val="24"/>
          <w:szCs w:val="24"/>
        </w:rPr>
        <w:t xml:space="preserve">Gminnego w </w:t>
      </w:r>
      <w:r w:rsidR="00436AC3">
        <w:rPr>
          <w:rFonts w:ascii="Times New Roman" w:hAnsi="Times New Roman" w:cs="Times New Roman"/>
          <w:sz w:val="24"/>
          <w:szCs w:val="24"/>
        </w:rPr>
        <w:t xml:space="preserve">Tczowie </w:t>
      </w:r>
      <w:r w:rsidRPr="0047003E">
        <w:rPr>
          <w:rFonts w:ascii="Times New Roman" w:hAnsi="Times New Roman" w:cs="Times New Roman"/>
          <w:sz w:val="24"/>
          <w:szCs w:val="24"/>
        </w:rPr>
        <w:t xml:space="preserve"> na </w:t>
      </w:r>
      <w:r w:rsidR="00436AC3">
        <w:rPr>
          <w:rFonts w:ascii="Times New Roman" w:hAnsi="Times New Roman" w:cs="Times New Roman"/>
          <w:sz w:val="24"/>
          <w:szCs w:val="24"/>
        </w:rPr>
        <w:t>dany rok szkolny.</w:t>
      </w:r>
    </w:p>
    <w:p w14:paraId="3420022B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6) rozpatrywanie ewentualnych </w:t>
      </w:r>
      <w:proofErr w:type="spellStart"/>
      <w:r w:rsidRPr="0047003E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47003E">
        <w:rPr>
          <w:rFonts w:ascii="Times New Roman" w:hAnsi="Times New Roman" w:cs="Times New Roman"/>
          <w:sz w:val="24"/>
          <w:szCs w:val="24"/>
        </w:rPr>
        <w:t xml:space="preserve"> rodziców od decyzji Komisji Rekrutacyjnej,</w:t>
      </w:r>
    </w:p>
    <w:p w14:paraId="57CD94D8" w14:textId="4D3F3E14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2. Przedszkole przeprowadza rekrutację w oparciu o zasadę pełnej dostępności, ogłaszając rekrutację w</w:t>
      </w:r>
      <w:r w:rsidR="00820E43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następujących formach:</w:t>
      </w:r>
    </w:p>
    <w:p w14:paraId="04D40860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lastRenderedPageBreak/>
        <w:t>1) na tablicy ogłoszeń dla rodziców,</w:t>
      </w:r>
    </w:p>
    <w:p w14:paraId="5551FF8C" w14:textId="794ECE18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na stronie internetowe</w:t>
      </w:r>
      <w:r w:rsidR="00436AC3">
        <w:rPr>
          <w:rFonts w:ascii="Times New Roman" w:hAnsi="Times New Roman" w:cs="Times New Roman"/>
          <w:sz w:val="24"/>
          <w:szCs w:val="24"/>
        </w:rPr>
        <w:t>j Urzędu  Gminy Tczów</w:t>
      </w:r>
      <w:r w:rsidRPr="0047003E">
        <w:rPr>
          <w:rFonts w:ascii="Times New Roman" w:hAnsi="Times New Roman" w:cs="Times New Roman"/>
          <w:sz w:val="24"/>
          <w:szCs w:val="24"/>
        </w:rPr>
        <w:t>.</w:t>
      </w:r>
    </w:p>
    <w:p w14:paraId="478A51CA" w14:textId="2BFE4AB3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3. Ogłoszenie zawiera harmonogram naboru dzieci do Gminnego Przedszkola w </w:t>
      </w:r>
      <w:r w:rsidR="00436AC3">
        <w:rPr>
          <w:rFonts w:ascii="Times New Roman" w:hAnsi="Times New Roman" w:cs="Times New Roman"/>
          <w:sz w:val="24"/>
          <w:szCs w:val="24"/>
        </w:rPr>
        <w:t xml:space="preserve">Tczowie </w:t>
      </w:r>
      <w:r w:rsidRPr="0047003E">
        <w:rPr>
          <w:rFonts w:ascii="Times New Roman" w:hAnsi="Times New Roman" w:cs="Times New Roman"/>
          <w:sz w:val="24"/>
          <w:szCs w:val="24"/>
        </w:rPr>
        <w:t xml:space="preserve">na </w:t>
      </w:r>
      <w:r w:rsidR="00436AC3">
        <w:rPr>
          <w:rFonts w:ascii="Times New Roman" w:hAnsi="Times New Roman" w:cs="Times New Roman"/>
          <w:sz w:val="24"/>
          <w:szCs w:val="24"/>
        </w:rPr>
        <w:t>dany rok szkolny.</w:t>
      </w:r>
    </w:p>
    <w:p w14:paraId="17E8A215" w14:textId="5A32C60D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4. ,,Regulamin rekrutacji” jest dostępny na tablicy ogłoszeń dla rodziców oraz na stronie internetowej</w:t>
      </w:r>
      <w:r w:rsidR="00436AC3">
        <w:rPr>
          <w:rFonts w:ascii="Times New Roman" w:hAnsi="Times New Roman" w:cs="Times New Roman"/>
          <w:sz w:val="24"/>
          <w:szCs w:val="24"/>
        </w:rPr>
        <w:t xml:space="preserve"> Urzędu Gminy Tczów.</w:t>
      </w:r>
    </w:p>
    <w:p w14:paraId="529EB4D4" w14:textId="77777777" w:rsidR="00773416" w:rsidRPr="00436AC3" w:rsidRDefault="00773416" w:rsidP="00436A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AC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D8C0182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Określa się dokumenty rekrutacji:</w:t>
      </w:r>
    </w:p>
    <w:p w14:paraId="45A2AF13" w14:textId="3F0BF5CF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a. osoby, których dzieci nie uczęszczały do przedszkola składają wniosek o przyjęcie dziecka do Przedszkola</w:t>
      </w:r>
      <w:r w:rsidR="00436AC3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</w:t>
      </w:r>
      <w:r w:rsidR="00436AC3">
        <w:rPr>
          <w:rFonts w:ascii="Times New Roman" w:hAnsi="Times New Roman" w:cs="Times New Roman"/>
          <w:sz w:val="24"/>
          <w:szCs w:val="24"/>
        </w:rPr>
        <w:t>Tczowie</w:t>
      </w:r>
      <w:r w:rsidRPr="0047003E">
        <w:rPr>
          <w:rFonts w:ascii="Times New Roman" w:hAnsi="Times New Roman" w:cs="Times New Roman"/>
          <w:sz w:val="24"/>
          <w:szCs w:val="24"/>
        </w:rPr>
        <w:t>, stanowiący załącznik nr 1 do Regulaminu. Do wniosku</w:t>
      </w:r>
      <w:r w:rsidR="00436AC3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dołącza się odpowiednie załączniki, których spis wyszczególniony jest w rozdz</w:t>
      </w:r>
      <w:r w:rsidR="007D36EC">
        <w:rPr>
          <w:rFonts w:ascii="Times New Roman" w:hAnsi="Times New Roman" w:cs="Times New Roman"/>
          <w:sz w:val="24"/>
          <w:szCs w:val="24"/>
        </w:rPr>
        <w:t xml:space="preserve">iale </w:t>
      </w:r>
      <w:r w:rsidRPr="0047003E">
        <w:rPr>
          <w:rFonts w:ascii="Times New Roman" w:hAnsi="Times New Roman" w:cs="Times New Roman"/>
          <w:sz w:val="24"/>
          <w:szCs w:val="24"/>
        </w:rPr>
        <w:t xml:space="preserve"> VIII</w:t>
      </w:r>
      <w:r w:rsidR="00DE0715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Regulaminu.</w:t>
      </w:r>
    </w:p>
    <w:p w14:paraId="0D234658" w14:textId="1FA13A24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b. osoby, których dzieci </w:t>
      </w:r>
      <w:r w:rsidR="00A608D4">
        <w:rPr>
          <w:rFonts w:ascii="Times New Roman" w:hAnsi="Times New Roman" w:cs="Times New Roman"/>
          <w:sz w:val="24"/>
          <w:szCs w:val="24"/>
        </w:rPr>
        <w:t xml:space="preserve"> już </w:t>
      </w:r>
      <w:r w:rsidRPr="0047003E">
        <w:rPr>
          <w:rFonts w:ascii="Times New Roman" w:hAnsi="Times New Roman" w:cs="Times New Roman"/>
          <w:sz w:val="24"/>
          <w:szCs w:val="24"/>
        </w:rPr>
        <w:t>uczęszczają  do przedszkola składają</w:t>
      </w:r>
    </w:p>
    <w:p w14:paraId="1D4E5AAA" w14:textId="430EA09E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deklarację kontynuacji pobytu dziecka w Przedszkolu </w:t>
      </w:r>
      <w:r w:rsidR="00A608D4">
        <w:rPr>
          <w:rFonts w:ascii="Times New Roman" w:hAnsi="Times New Roman" w:cs="Times New Roman"/>
          <w:sz w:val="24"/>
          <w:szCs w:val="24"/>
        </w:rPr>
        <w:t xml:space="preserve"> Gminnym </w:t>
      </w:r>
      <w:r w:rsidRPr="0047003E">
        <w:rPr>
          <w:rFonts w:ascii="Times New Roman" w:hAnsi="Times New Roman" w:cs="Times New Roman"/>
          <w:sz w:val="24"/>
          <w:szCs w:val="24"/>
        </w:rPr>
        <w:t xml:space="preserve">w </w:t>
      </w:r>
      <w:r w:rsidR="00A608D4">
        <w:rPr>
          <w:rFonts w:ascii="Times New Roman" w:hAnsi="Times New Roman" w:cs="Times New Roman"/>
          <w:sz w:val="24"/>
          <w:szCs w:val="24"/>
        </w:rPr>
        <w:t xml:space="preserve">Tczowie </w:t>
      </w:r>
      <w:r w:rsidRPr="0047003E">
        <w:rPr>
          <w:rFonts w:ascii="Times New Roman" w:hAnsi="Times New Roman" w:cs="Times New Roman"/>
          <w:sz w:val="24"/>
          <w:szCs w:val="24"/>
        </w:rPr>
        <w:t>, stanowiącą</w:t>
      </w:r>
    </w:p>
    <w:p w14:paraId="61F8E42D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załącznik nr 7 do Regulaminu.</w:t>
      </w:r>
    </w:p>
    <w:p w14:paraId="49967459" w14:textId="1E6AB9A4" w:rsidR="00A608D4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2. Wnioski lub Deklaracje, o których mowa w ust. 1 składa </w:t>
      </w:r>
      <w:r w:rsidR="00A608D4">
        <w:rPr>
          <w:rFonts w:ascii="Times New Roman" w:hAnsi="Times New Roman" w:cs="Times New Roman"/>
          <w:sz w:val="24"/>
          <w:szCs w:val="24"/>
        </w:rPr>
        <w:t xml:space="preserve"> się </w:t>
      </w:r>
      <w:r w:rsidRPr="0047003E">
        <w:rPr>
          <w:rFonts w:ascii="Times New Roman" w:hAnsi="Times New Roman" w:cs="Times New Roman"/>
          <w:sz w:val="24"/>
          <w:szCs w:val="24"/>
        </w:rPr>
        <w:t>w formie papierowej</w:t>
      </w:r>
    </w:p>
    <w:p w14:paraId="194B390A" w14:textId="1AC261E5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w </w:t>
      </w:r>
      <w:r w:rsidR="00A608D4">
        <w:rPr>
          <w:rFonts w:ascii="Times New Roman" w:hAnsi="Times New Roman" w:cs="Times New Roman"/>
          <w:sz w:val="24"/>
          <w:szCs w:val="24"/>
        </w:rPr>
        <w:t xml:space="preserve"> siedzibie Przedszkola Gminnego w Tczowie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godzinach od 7.</w:t>
      </w:r>
      <w:r w:rsidR="00A608D4">
        <w:rPr>
          <w:rFonts w:ascii="Times New Roman" w:hAnsi="Times New Roman" w:cs="Times New Roman"/>
          <w:sz w:val="24"/>
          <w:szCs w:val="24"/>
        </w:rPr>
        <w:t>00</w:t>
      </w:r>
      <w:r w:rsidRPr="0047003E">
        <w:rPr>
          <w:rFonts w:ascii="Times New Roman" w:hAnsi="Times New Roman" w:cs="Times New Roman"/>
          <w:sz w:val="24"/>
          <w:szCs w:val="24"/>
        </w:rPr>
        <w:t xml:space="preserve"> do 1</w:t>
      </w:r>
      <w:r w:rsidR="00A608D4">
        <w:rPr>
          <w:rFonts w:ascii="Times New Roman" w:hAnsi="Times New Roman" w:cs="Times New Roman"/>
          <w:sz w:val="24"/>
          <w:szCs w:val="24"/>
        </w:rPr>
        <w:t>6</w:t>
      </w:r>
      <w:r w:rsidRPr="0047003E">
        <w:rPr>
          <w:rFonts w:ascii="Times New Roman" w:hAnsi="Times New Roman" w:cs="Times New Roman"/>
          <w:sz w:val="24"/>
          <w:szCs w:val="24"/>
        </w:rPr>
        <w:t>.00.</w:t>
      </w:r>
    </w:p>
    <w:p w14:paraId="78071F4C" w14:textId="08CBAD00" w:rsidR="00773416" w:rsidRDefault="00773416" w:rsidP="00A608D4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3. Informacji na temat rekrutacji </w:t>
      </w:r>
      <w:r w:rsidR="00A608D4">
        <w:rPr>
          <w:rFonts w:ascii="Times New Roman" w:hAnsi="Times New Roman" w:cs="Times New Roman"/>
          <w:sz w:val="24"/>
          <w:szCs w:val="24"/>
        </w:rPr>
        <w:t>pod numerem tel. 48 3703834</w:t>
      </w:r>
    </w:p>
    <w:p w14:paraId="2DEE9398" w14:textId="77777777" w:rsidR="00A608D4" w:rsidRPr="0047003E" w:rsidRDefault="00A608D4" w:rsidP="00A608D4">
      <w:pPr>
        <w:rPr>
          <w:rFonts w:ascii="Times New Roman" w:hAnsi="Times New Roman" w:cs="Times New Roman"/>
          <w:sz w:val="24"/>
          <w:szCs w:val="24"/>
        </w:rPr>
      </w:pPr>
    </w:p>
    <w:p w14:paraId="44489654" w14:textId="77777777" w:rsidR="00773416" w:rsidRPr="00A608D4" w:rsidRDefault="00773416" w:rsidP="00A608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D4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2FBBE7C3" w14:textId="77777777" w:rsidR="00773416" w:rsidRPr="00A608D4" w:rsidRDefault="00773416" w:rsidP="00A608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D4">
        <w:rPr>
          <w:rFonts w:ascii="Times New Roman" w:hAnsi="Times New Roman" w:cs="Times New Roman"/>
          <w:b/>
          <w:bCs/>
          <w:sz w:val="24"/>
          <w:szCs w:val="24"/>
        </w:rPr>
        <w:t>Zasady postępowania rekrutacyjnego</w:t>
      </w:r>
    </w:p>
    <w:p w14:paraId="56B6F61C" w14:textId="77777777" w:rsidR="00773416" w:rsidRPr="00A608D4" w:rsidRDefault="00773416" w:rsidP="00A608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D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0FC31B1" w14:textId="3EA69F14" w:rsidR="00773416" w:rsidRPr="0047003E" w:rsidRDefault="007632D9" w:rsidP="0077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3416" w:rsidRPr="0047003E">
        <w:rPr>
          <w:rFonts w:ascii="Times New Roman" w:hAnsi="Times New Roman" w:cs="Times New Roman"/>
          <w:sz w:val="24"/>
          <w:szCs w:val="24"/>
        </w:rPr>
        <w:t>. Złożenie przez rodzica / prawnego opiekuna dziecka, podpisu na wniosku o przyjęcie jest</w:t>
      </w:r>
    </w:p>
    <w:p w14:paraId="360B1E61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równoznaczne z wyrażeniem zgody na proponowane warunki i zobowiązaniem się do ich</w:t>
      </w:r>
    </w:p>
    <w:p w14:paraId="6399493A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przestrzegania.</w:t>
      </w:r>
    </w:p>
    <w:p w14:paraId="6E26EC7B" w14:textId="2EA09C9A" w:rsidR="00773416" w:rsidRPr="0047003E" w:rsidRDefault="007632D9" w:rsidP="0077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3416" w:rsidRPr="0047003E">
        <w:rPr>
          <w:rFonts w:ascii="Times New Roman" w:hAnsi="Times New Roman" w:cs="Times New Roman"/>
          <w:sz w:val="24"/>
          <w:szCs w:val="24"/>
        </w:rPr>
        <w:t>. Potwierdzeniem uczęszczania dziecka do</w:t>
      </w:r>
      <w:r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773416" w:rsidRPr="0047003E">
        <w:rPr>
          <w:rFonts w:ascii="Times New Roman" w:hAnsi="Times New Roman" w:cs="Times New Roman"/>
          <w:sz w:val="24"/>
          <w:szCs w:val="24"/>
        </w:rPr>
        <w:t xml:space="preserve"> Gminnego w</w:t>
      </w:r>
      <w:r w:rsidR="00A60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Tczowie</w:t>
      </w:r>
      <w:r w:rsidR="00773416" w:rsidRPr="0047003E">
        <w:rPr>
          <w:rFonts w:ascii="Times New Roman" w:hAnsi="Times New Roman" w:cs="Times New Roman"/>
          <w:sz w:val="24"/>
          <w:szCs w:val="24"/>
        </w:rPr>
        <w:t xml:space="preserve"> jest podpisanie woli zapisu dziecka.</w:t>
      </w:r>
    </w:p>
    <w:p w14:paraId="664B24F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Niepodpisanie woli zapisu dziecka jest równoznaczne z rezygnacją z przedszkola.</w:t>
      </w:r>
    </w:p>
    <w:p w14:paraId="07B2AA2B" w14:textId="1CBBE78B" w:rsidR="00773416" w:rsidRPr="0047003E" w:rsidRDefault="007632D9" w:rsidP="0077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3416" w:rsidRPr="0047003E">
        <w:rPr>
          <w:rFonts w:ascii="Times New Roman" w:hAnsi="Times New Roman" w:cs="Times New Roman"/>
          <w:sz w:val="24"/>
          <w:szCs w:val="24"/>
        </w:rPr>
        <w:t>. Dane osobowe dzieci zgromadzone w celu postępowania rekrutacyjnego oraz dokumentacja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postępowania rekrutacyjnego są przechowywane nie dłużej niż do końca okresu, w którym dziecko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korzysta z wychowania przedszkolnego.</w:t>
      </w:r>
    </w:p>
    <w:p w14:paraId="12B98B55" w14:textId="432962AC" w:rsidR="007632D9" w:rsidRPr="0047003E" w:rsidRDefault="007632D9" w:rsidP="00763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3416" w:rsidRPr="0047003E">
        <w:rPr>
          <w:rFonts w:ascii="Times New Roman" w:hAnsi="Times New Roman" w:cs="Times New Roman"/>
          <w:sz w:val="24"/>
          <w:szCs w:val="24"/>
        </w:rPr>
        <w:t>. Dane dzieci nieprzyjętych zgromadzone w celu postępowania rekrutacyjnego są przechowywane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przedszkolu przez okres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2FCB0" w14:textId="25BB3D06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</w:p>
    <w:p w14:paraId="37EBC479" w14:textId="55AB0D37" w:rsidR="00773416" w:rsidRPr="0047003E" w:rsidRDefault="007632D9" w:rsidP="0077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73416" w:rsidRPr="0047003E">
        <w:rPr>
          <w:rFonts w:ascii="Times New Roman" w:hAnsi="Times New Roman" w:cs="Times New Roman"/>
          <w:sz w:val="24"/>
          <w:szCs w:val="24"/>
        </w:rPr>
        <w:t>. W szczególnie uzasadnionych przypadkach dyrektor  może przyjąć dziecko, które ukończyło</w:t>
      </w:r>
      <w:r w:rsidR="00A32DE1"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2,5 roku, pod warunkiem posiadania miejsc wolnych, poziomu rozwoju dziecka umożliwiającego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funkcjonowanie w grupie, samodzielności w czynnościach samoobsługowych.</w:t>
      </w:r>
    </w:p>
    <w:p w14:paraId="6ADD14AB" w14:textId="77777777" w:rsidR="00773416" w:rsidRDefault="00773416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D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DBDC5DF" w14:textId="77777777" w:rsidR="007632D9" w:rsidRPr="007632D9" w:rsidRDefault="007632D9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EE599" w14:textId="6C5AA225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1. Liczbę dzieci w oddziałach określają odrębne przepisy, lecz liczba ta nie może być większa niż </w:t>
      </w:r>
      <w:r w:rsidR="007632D9">
        <w:rPr>
          <w:rFonts w:ascii="Times New Roman" w:hAnsi="Times New Roman" w:cs="Times New Roman"/>
          <w:sz w:val="24"/>
          <w:szCs w:val="24"/>
        </w:rPr>
        <w:t>36</w:t>
      </w:r>
      <w:r w:rsidRPr="0047003E">
        <w:rPr>
          <w:rFonts w:ascii="Times New Roman" w:hAnsi="Times New Roman" w:cs="Times New Roman"/>
          <w:sz w:val="24"/>
          <w:szCs w:val="24"/>
        </w:rPr>
        <w:t>.</w:t>
      </w:r>
    </w:p>
    <w:p w14:paraId="4542EE25" w14:textId="77777777" w:rsidR="00E84EAD" w:rsidRPr="0047003E" w:rsidRDefault="00E84EAD" w:rsidP="00773416">
      <w:pPr>
        <w:rPr>
          <w:rFonts w:ascii="Times New Roman" w:hAnsi="Times New Roman" w:cs="Times New Roman"/>
          <w:sz w:val="24"/>
          <w:szCs w:val="24"/>
        </w:rPr>
      </w:pPr>
    </w:p>
    <w:p w14:paraId="234868BC" w14:textId="77777777" w:rsidR="00773416" w:rsidRPr="007632D9" w:rsidRDefault="00773416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D9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2BE6BB41" w14:textId="77777777" w:rsidR="00773416" w:rsidRPr="007632D9" w:rsidRDefault="00773416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D9">
        <w:rPr>
          <w:rFonts w:ascii="Times New Roman" w:hAnsi="Times New Roman" w:cs="Times New Roman"/>
          <w:b/>
          <w:bCs/>
          <w:sz w:val="24"/>
          <w:szCs w:val="24"/>
        </w:rPr>
        <w:t>Harmonogram rekrutacji</w:t>
      </w:r>
    </w:p>
    <w:p w14:paraId="4DAA86FA" w14:textId="77777777" w:rsidR="00773416" w:rsidRDefault="00773416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D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BC8C262" w14:textId="77777777" w:rsidR="007632D9" w:rsidRPr="007632D9" w:rsidRDefault="007632D9" w:rsidP="007632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865A6" w14:textId="1862F703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Poszczególne etapy postępowania rekrutacyjnego będą odbywały się w terminach</w:t>
      </w:r>
      <w:r w:rsidR="00E84EAD">
        <w:rPr>
          <w:rFonts w:ascii="Times New Roman" w:hAnsi="Times New Roman" w:cs="Times New Roman"/>
          <w:sz w:val="24"/>
          <w:szCs w:val="24"/>
        </w:rPr>
        <w:t xml:space="preserve"> określonych w Zarządzeniach Wójta Gminy Tczów </w:t>
      </w:r>
      <w:r w:rsidR="00E84EAD" w:rsidRPr="00E84EAD">
        <w:rPr>
          <w:rFonts w:ascii="Times New Roman" w:hAnsi="Times New Roman" w:cs="Times New Roman"/>
          <w:sz w:val="24"/>
          <w:szCs w:val="24"/>
        </w:rPr>
        <w:t>w sprawie określania terminów przeprowadzenia postępowania rekrutacyjnego i postępowania uzupełniającego w tym terminów składania dokumentów n do publicznych przedszkoli, oddziałów przedszkolnych w publicznych szkołach podstawowych oraz klas pierwszych publicznych szkół podstawowych , prowadzonych przez Gminę Tczów.</w:t>
      </w:r>
    </w:p>
    <w:p w14:paraId="66456638" w14:textId="77777777" w:rsidR="001317C4" w:rsidRDefault="001317C4" w:rsidP="00773416">
      <w:pPr>
        <w:rPr>
          <w:rFonts w:ascii="Times New Roman" w:hAnsi="Times New Roman" w:cs="Times New Roman"/>
          <w:sz w:val="24"/>
          <w:szCs w:val="24"/>
        </w:rPr>
      </w:pPr>
    </w:p>
    <w:p w14:paraId="39F9A0AA" w14:textId="77777777" w:rsidR="007632D9" w:rsidRDefault="007632D9" w:rsidP="00773416">
      <w:pPr>
        <w:rPr>
          <w:rFonts w:ascii="Times New Roman" w:hAnsi="Times New Roman" w:cs="Times New Roman"/>
          <w:sz w:val="24"/>
          <w:szCs w:val="24"/>
        </w:rPr>
      </w:pPr>
    </w:p>
    <w:p w14:paraId="560DE272" w14:textId="77777777" w:rsidR="007632D9" w:rsidRPr="0047003E" w:rsidRDefault="007632D9" w:rsidP="00773416">
      <w:pPr>
        <w:rPr>
          <w:rFonts w:ascii="Times New Roman" w:hAnsi="Times New Roman" w:cs="Times New Roman"/>
          <w:sz w:val="24"/>
          <w:szCs w:val="24"/>
        </w:rPr>
      </w:pPr>
    </w:p>
    <w:p w14:paraId="58D2C57C" w14:textId="77777777" w:rsidR="00773416" w:rsidRPr="00E84EAD" w:rsidRDefault="00773416" w:rsidP="00E84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AD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28EF02BC" w14:textId="77777777" w:rsidR="00773416" w:rsidRPr="00E84EAD" w:rsidRDefault="00773416" w:rsidP="00E84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AD">
        <w:rPr>
          <w:rFonts w:ascii="Times New Roman" w:hAnsi="Times New Roman" w:cs="Times New Roman"/>
          <w:b/>
          <w:bCs/>
          <w:sz w:val="24"/>
          <w:szCs w:val="24"/>
        </w:rPr>
        <w:t>Kryteria przyjęć dzieci do przedszkola.</w:t>
      </w:r>
    </w:p>
    <w:p w14:paraId="7448B438" w14:textId="77777777" w:rsidR="00773416" w:rsidRPr="00E84EAD" w:rsidRDefault="00773416" w:rsidP="00E84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A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42E7AD0" w14:textId="32346EC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Do Przedszkola</w:t>
      </w:r>
      <w:r w:rsidR="00E84EAD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</w:t>
      </w:r>
      <w:r w:rsidR="00E84EAD">
        <w:rPr>
          <w:rFonts w:ascii="Times New Roman" w:hAnsi="Times New Roman" w:cs="Times New Roman"/>
          <w:sz w:val="24"/>
          <w:szCs w:val="24"/>
        </w:rPr>
        <w:t xml:space="preserve">Tczowie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pierwszej kolejności przyjmuje się dzieci zamieszkałe na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 xml:space="preserve">terenie Gminy </w:t>
      </w:r>
      <w:r w:rsidR="00E84EAD">
        <w:rPr>
          <w:rFonts w:ascii="Times New Roman" w:hAnsi="Times New Roman" w:cs="Times New Roman"/>
          <w:sz w:val="24"/>
          <w:szCs w:val="24"/>
        </w:rPr>
        <w:t>Tczów.</w:t>
      </w:r>
    </w:p>
    <w:p w14:paraId="78624B7C" w14:textId="007DBF31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2. W przypadku większej liczby kandydatów spełniających warunek, o którym mowa w ust. 1 niż liczba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wolnych miejsc na pierwszym etapie postępowania rekrutacyjnego są brane pod uwagę łącznie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następujące kryteria:</w:t>
      </w:r>
    </w:p>
    <w:p w14:paraId="6DF6BA79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wielodzietność rodziny dziecka (oznacza to rodzinę wychowującą troje i więcej dzieci),</w:t>
      </w:r>
    </w:p>
    <w:p w14:paraId="2D5CB06A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niepełnosprawność kandydata,</w:t>
      </w:r>
    </w:p>
    <w:p w14:paraId="57E8A11B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3) niepełnosprawność jednego z rodziców dziecka,</w:t>
      </w:r>
    </w:p>
    <w:p w14:paraId="12797768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4) niepełnosprawność obojga rodziców dziecka,</w:t>
      </w:r>
    </w:p>
    <w:p w14:paraId="58E6882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5) niepełnosprawność rodzeństwa dziecka,</w:t>
      </w:r>
    </w:p>
    <w:p w14:paraId="3002A103" w14:textId="70F27B6E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lastRenderedPageBreak/>
        <w:t>6) samotne wychowywanie dziecka w rodzinie (oznacza to wychowywanie dziecka przez pannę,</w:t>
      </w:r>
      <w:r w:rsidR="00A54C9A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kawalera, wdowę, wdowca, osobę pozostająca w separacji orzeczonej prawomocnym</w:t>
      </w:r>
    </w:p>
    <w:p w14:paraId="6FE7AB6E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wyrokiem sądu, osobę rozwiedzioną, chyba że osoba taka wychowuje wspólnie co najmniej</w:t>
      </w:r>
    </w:p>
    <w:p w14:paraId="25A895C5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jedno dziecko z jego rodzicem),</w:t>
      </w:r>
    </w:p>
    <w:p w14:paraId="4F867551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7) objęcie dziecka pieczą zastępczą.</w:t>
      </w:r>
    </w:p>
    <w:p w14:paraId="744F7A9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3. Kryteria, o których mowa w ust. 2 mają jednakową wartość.</w:t>
      </w:r>
    </w:p>
    <w:p w14:paraId="6C3EAD48" w14:textId="06A0414B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4. W przypadku równorzędnych wyników uzyskanych na pierwszym etapie postępowania rekrutacyjnego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lub jeżeli po zakończeniu tego etapu przedszkole nadal będzie dysponowało wolnymi miejscami na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drugim etapie postępowania rekrutacyjnego są brane pod uwagę dodatkowe kryteria, które dyrektor</w:t>
      </w:r>
      <w:r w:rsidR="00E84EAD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 xml:space="preserve"> ustalił w porozumieniu z Wójtem Gminy </w:t>
      </w:r>
      <w:r w:rsidR="00887864">
        <w:rPr>
          <w:rFonts w:ascii="Times New Roman" w:hAnsi="Times New Roman" w:cs="Times New Roman"/>
          <w:sz w:val="24"/>
          <w:szCs w:val="24"/>
        </w:rPr>
        <w:t>Tczów</w:t>
      </w:r>
      <w:r w:rsidRPr="0047003E">
        <w:rPr>
          <w:rFonts w:ascii="Times New Roman" w:hAnsi="Times New Roman" w:cs="Times New Roman"/>
          <w:sz w:val="24"/>
          <w:szCs w:val="24"/>
        </w:rPr>
        <w:t xml:space="preserve"> i przyznał im określoną liczbę punktów:</w:t>
      </w:r>
    </w:p>
    <w:p w14:paraId="1F543F6C" w14:textId="77777777" w:rsidR="00D05F3A" w:rsidRDefault="00D05F3A" w:rsidP="007734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514"/>
        <w:gridCol w:w="1978"/>
      </w:tblGrid>
      <w:tr w:rsidR="00462F9E" w14:paraId="468962B2" w14:textId="77777777" w:rsidTr="00F34320">
        <w:tc>
          <w:tcPr>
            <w:tcW w:w="562" w:type="dxa"/>
          </w:tcPr>
          <w:p w14:paraId="4D21E79D" w14:textId="1FB81906" w:rsidR="00462F9E" w:rsidRPr="00282309" w:rsidRDefault="00920F58" w:rsidP="0077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 w:rsidR="0070428F" w:rsidRPr="0028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14:paraId="28BF4043" w14:textId="05963B62" w:rsidR="00462F9E" w:rsidRPr="00282309" w:rsidRDefault="0070428F" w:rsidP="0077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dodatkowe na II etapie rekrutacji</w:t>
            </w:r>
          </w:p>
        </w:tc>
        <w:tc>
          <w:tcPr>
            <w:tcW w:w="1979" w:type="dxa"/>
          </w:tcPr>
          <w:p w14:paraId="4C111618" w14:textId="02441B06" w:rsidR="00462F9E" w:rsidRPr="00282309" w:rsidRDefault="0070428F" w:rsidP="007734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</w:tr>
      <w:tr w:rsidR="00462F9E" w14:paraId="79F7192D" w14:textId="77777777" w:rsidTr="00F34320">
        <w:tc>
          <w:tcPr>
            <w:tcW w:w="562" w:type="dxa"/>
          </w:tcPr>
          <w:p w14:paraId="1F9C278C" w14:textId="78C34AA5" w:rsidR="00462F9E" w:rsidRDefault="00F34320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14:paraId="0A4AADCD" w14:textId="77777777" w:rsidR="004B52F3" w:rsidRDefault="00F34320" w:rsidP="00F3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20"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oboje rodzice/opiekunowie prawni pozostają </w:t>
            </w:r>
          </w:p>
          <w:p w14:paraId="44A5FA61" w14:textId="25B77686" w:rsidR="00462F9E" w:rsidRDefault="00F34320" w:rsidP="00F3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20">
              <w:rPr>
                <w:rFonts w:ascii="Times New Roman" w:hAnsi="Times New Roman" w:cs="Times New Roman"/>
                <w:sz w:val="24"/>
                <w:szCs w:val="24"/>
              </w:rPr>
              <w:t>w zatrudnieniu w ramach pracowniczego stosunku pracy, wykonują pracę na podstawie umowy cywilnoprawnej, prowadzą gospodarstwo rolne lub działalność gospodarczą – kryterium stosuje się również do rodzica/opiekuna prawnego samotnie wychowującego dziecko</w:t>
            </w:r>
            <w:r w:rsidR="0028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2E8330E2" w14:textId="75DFCC8F" w:rsidR="00462F9E" w:rsidRDefault="004B52F3" w:rsidP="004B5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F9E" w14:paraId="074E8FA7" w14:textId="77777777" w:rsidTr="00F34320">
        <w:tc>
          <w:tcPr>
            <w:tcW w:w="562" w:type="dxa"/>
          </w:tcPr>
          <w:p w14:paraId="178DD3B4" w14:textId="3702BB21" w:rsidR="00462F9E" w:rsidRDefault="004B52F3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14:paraId="36FF59B6" w14:textId="39606876" w:rsidR="00462F9E" w:rsidRDefault="004B52F3" w:rsidP="004B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F3">
              <w:rPr>
                <w:rFonts w:ascii="Times New Roman" w:hAnsi="Times New Roman" w:cs="Times New Roman"/>
                <w:sz w:val="24"/>
                <w:szCs w:val="24"/>
              </w:rPr>
              <w:t>Dziecko, którego jeden z rodziców/opiekunów prawnych pozostaje w zatrudnieniu w ramach pracowniczego stosunku pracy, wykonuje pracę na podstawie umowy cywilnoprawnej, prowadzi gospodarstwo rolne lub działalność gospodarczą, a drugi jest zarejestrowany w Powiatowym Urzędzie Pracy jako bezrobotny poszukujący pracy</w:t>
            </w:r>
            <w:r w:rsidR="00431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7D21733B" w14:textId="7CF27393" w:rsidR="00462F9E" w:rsidRDefault="004B52F3" w:rsidP="004B5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2F9E" w14:paraId="7CE134EA" w14:textId="77777777" w:rsidTr="00F34320">
        <w:tc>
          <w:tcPr>
            <w:tcW w:w="562" w:type="dxa"/>
          </w:tcPr>
          <w:p w14:paraId="6BE9BED3" w14:textId="15242E3D" w:rsidR="00462F9E" w:rsidRDefault="0043170E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14:paraId="014A9799" w14:textId="67EE1FAF" w:rsidR="00462F9E" w:rsidRDefault="0043170E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0E">
              <w:rPr>
                <w:rFonts w:ascii="Times New Roman" w:hAnsi="Times New Roman" w:cs="Times New Roman"/>
                <w:sz w:val="24"/>
                <w:szCs w:val="24"/>
              </w:rPr>
              <w:t xml:space="preserve">Dziecko, którego rodzina korzysta ze świadczeń z pomocy społecznej. </w:t>
            </w:r>
          </w:p>
        </w:tc>
        <w:tc>
          <w:tcPr>
            <w:tcW w:w="1979" w:type="dxa"/>
          </w:tcPr>
          <w:p w14:paraId="25A66E46" w14:textId="280E93A2" w:rsidR="00462F9E" w:rsidRDefault="0043170E" w:rsidP="0043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F9E" w14:paraId="72F57210" w14:textId="77777777" w:rsidTr="00F34320">
        <w:tc>
          <w:tcPr>
            <w:tcW w:w="562" w:type="dxa"/>
          </w:tcPr>
          <w:p w14:paraId="66B7F745" w14:textId="0956CDA7" w:rsidR="00462F9E" w:rsidRDefault="00BB57E2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14:paraId="563EFF69" w14:textId="77777777" w:rsidR="00462F9E" w:rsidRDefault="00BB57E2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7E2">
              <w:rPr>
                <w:rFonts w:ascii="Times New Roman" w:hAnsi="Times New Roman" w:cs="Times New Roman"/>
                <w:sz w:val="24"/>
                <w:szCs w:val="24"/>
              </w:rPr>
              <w:t>Dziecko, którego rodzina zamieszkuje na terenie Gminy Tczów</w:t>
            </w:r>
          </w:p>
          <w:p w14:paraId="3A95F6D8" w14:textId="7E940549" w:rsidR="005A1696" w:rsidRDefault="005A1696" w:rsidP="0077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62BA213" w14:textId="49D94C8A" w:rsidR="00462F9E" w:rsidRDefault="005A1696" w:rsidP="005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D186A7" w14:textId="77777777" w:rsidR="00D05F3A" w:rsidRDefault="00D05F3A" w:rsidP="00773416">
      <w:pPr>
        <w:rPr>
          <w:rFonts w:ascii="Times New Roman" w:hAnsi="Times New Roman" w:cs="Times New Roman"/>
          <w:sz w:val="24"/>
          <w:szCs w:val="24"/>
        </w:rPr>
      </w:pPr>
    </w:p>
    <w:p w14:paraId="49AB75D1" w14:textId="77777777" w:rsidR="000A6553" w:rsidRPr="0047003E" w:rsidRDefault="000A6553" w:rsidP="00773416">
      <w:pPr>
        <w:rPr>
          <w:rFonts w:ascii="Times New Roman" w:hAnsi="Times New Roman" w:cs="Times New Roman"/>
          <w:sz w:val="24"/>
          <w:szCs w:val="24"/>
        </w:rPr>
      </w:pPr>
    </w:p>
    <w:p w14:paraId="3E2B7522" w14:textId="4B9352B9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5. W przypadku równorzędnych wyników uzyskanych na drugim etapie postępowania rekrutacyjnego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Komisja Rekrutacyjna będzie brała pod uwagę kolejność składania wniosków o przyjęcie dziecka do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przedszkola.</w:t>
      </w:r>
    </w:p>
    <w:p w14:paraId="24396CAD" w14:textId="77777777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4A0ADBB9" w14:textId="77777777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Tryb pracy Komisji Rekrutacyjnej</w:t>
      </w:r>
    </w:p>
    <w:p w14:paraId="1D9C2EDC" w14:textId="77777777" w:rsidR="00773416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69CC97D" w14:textId="77777777" w:rsidR="00887864" w:rsidRPr="00887864" w:rsidRDefault="00887864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ADF9A" w14:textId="5F89C5E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1. Komisję Rekrutacyjną powołuje dyrektor </w:t>
      </w:r>
      <w:r w:rsidR="00887864">
        <w:rPr>
          <w:rFonts w:ascii="Times New Roman" w:hAnsi="Times New Roman" w:cs="Times New Roman"/>
          <w:sz w:val="24"/>
          <w:szCs w:val="24"/>
        </w:rPr>
        <w:t xml:space="preserve">Przedszkola Gminnego w Tczowie </w:t>
      </w:r>
      <w:r w:rsidRPr="0047003E">
        <w:rPr>
          <w:rFonts w:ascii="Times New Roman" w:hAnsi="Times New Roman" w:cs="Times New Roman"/>
          <w:sz w:val="24"/>
          <w:szCs w:val="24"/>
        </w:rPr>
        <w:t xml:space="preserve"> i wyznacza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jej przewodniczącego.</w:t>
      </w:r>
    </w:p>
    <w:p w14:paraId="38B0D882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lastRenderedPageBreak/>
        <w:t>2. W skład komisji rekrutacyjnej wchodzi trzech nauczycieli Przedszkola.</w:t>
      </w:r>
    </w:p>
    <w:p w14:paraId="0BBC0E31" w14:textId="4331429E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3. Posiedzenie Komisji Rekrutacyjnej odbywa się na terenie Przedszkola, a członkowie Komisji są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obowiązani do nieujawniania informacji o przebiegu posiedzeń i podejmowanych postanowieniach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oraz do zachowania tajemnicy o danych, których ujawnienie może naruszyć dobra osobiste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kandydatów, ich rodzin, a także nauczycieli i innych pracowników Przedszkola.</w:t>
      </w:r>
    </w:p>
    <w:p w14:paraId="3A584162" w14:textId="37798C65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4. W pierwszym etapie Komisja Rekrutacyjna dokonuje wstępnej analizy złożonych </w:t>
      </w:r>
      <w:r w:rsidR="00887864">
        <w:rPr>
          <w:rFonts w:ascii="Times New Roman" w:hAnsi="Times New Roman" w:cs="Times New Roman"/>
          <w:sz w:val="24"/>
          <w:szCs w:val="24"/>
        </w:rPr>
        <w:t>wniosków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celu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zapewnienia miejsc w przedszkolu dla dzieci spełniających kryteria określone w § 5 ust. 2 pkt od 1 do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7.</w:t>
      </w:r>
    </w:p>
    <w:p w14:paraId="2DE3916A" w14:textId="4D0BCEDD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5. W drugim etapie Komisja Rekrutacyjna podejmuje decyzję o zakwalifikowaniu dzieci do przedszkola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w ramach posiadanych miejsc spełniających dodatkowe kryteria określone w § 5 ust. 4.</w:t>
      </w:r>
    </w:p>
    <w:p w14:paraId="2AA19BE5" w14:textId="2B1CD99A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6. W przypadku zaistnienia sytuacji spornej lub wątpliwej Komisja Rekrutacyjna na posiedzeniu ma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prawo podjęcia decyzji w drodze głosowania. Poszczególni członkowie Komisji dysponują jednym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głosem. W przypadku, gdy głosowanie nie przyniesie rozstrzygnięcia – decydujący głos należy do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przewodniczącego Komisji.</w:t>
      </w:r>
    </w:p>
    <w:p w14:paraId="14E660A2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7. Z posiedzenia Komisji Rekrutacyjnej sporządza się protokół.</w:t>
      </w:r>
    </w:p>
    <w:p w14:paraId="6515E26B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8. Komisja Rekrutacyjna ustala wyniki postępowania rekrutacyjnego i podaje do publicznej wiadomości:</w:t>
      </w:r>
    </w:p>
    <w:p w14:paraId="139C0C39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listy dzieci zakwalifikowanych i dzieci niezakwalifikowanych,</w:t>
      </w:r>
    </w:p>
    <w:p w14:paraId="648DA904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ustala i podaje do publicznej wiadomości listy dzieci przyjętych i nieprzyjętych.</w:t>
      </w:r>
    </w:p>
    <w:p w14:paraId="16BEAB22" w14:textId="31298FD0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9. Listy, o których mowa w § 6 ust. 8 pkt 1,2 podaje się do publicznej wiadomości poprzez umieszczenie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w widocznym miejscu w siedzibie  Przedszkola</w:t>
      </w:r>
      <w:r w:rsidR="00887864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47003E">
        <w:rPr>
          <w:rFonts w:ascii="Times New Roman" w:hAnsi="Times New Roman" w:cs="Times New Roman"/>
          <w:sz w:val="24"/>
          <w:szCs w:val="24"/>
        </w:rPr>
        <w:t xml:space="preserve"> w </w:t>
      </w:r>
      <w:r w:rsidR="00887864">
        <w:rPr>
          <w:rFonts w:ascii="Times New Roman" w:hAnsi="Times New Roman" w:cs="Times New Roman"/>
          <w:sz w:val="24"/>
          <w:szCs w:val="24"/>
        </w:rPr>
        <w:t>Tczowie</w:t>
      </w:r>
      <w:r w:rsidRPr="0047003E">
        <w:rPr>
          <w:rFonts w:ascii="Times New Roman" w:hAnsi="Times New Roman" w:cs="Times New Roman"/>
          <w:sz w:val="24"/>
          <w:szCs w:val="24"/>
        </w:rPr>
        <w:t>. Listy zawierają imiona i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nazwiska dzieci uszeregowane w kolejności alfabetycznej oraz najniższą liczbę punktów, która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uprawniała do przyjęcia.</w:t>
      </w:r>
    </w:p>
    <w:p w14:paraId="4B64E56B" w14:textId="7BBBDCB5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10. Dzień podania do publicznej wiadomości listy, o której mowa w § 6 ust. 9 jest określony w formie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adnotacji umieszczonej na tej liście, opatrzonej podpisem przewodniczącego Komisji Rekrutacyjnej.</w:t>
      </w:r>
    </w:p>
    <w:p w14:paraId="5F29ACAF" w14:textId="63B89494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11. Jeśli rodzic dziecka nieprzyjętego do przedszkola wystąpi do Komisji Rekrutacyjnej z wnioskiem 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sporządzenie uzasadnienia odmowy przyjęcia dziecka, Komisja Rekrutacyjna sporządza uzasadnienie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zawierające przyczyny odmowy przyjęcia, w tym najniższą liczbę punktów, która uprawniała do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przyjęcia oraz liczbę punktów jaką kandydat uzyskał w postępowaniu rekrutacyjnym.</w:t>
      </w:r>
    </w:p>
    <w:p w14:paraId="29B86CB8" w14:textId="77777777" w:rsidR="00887864" w:rsidRPr="0047003E" w:rsidRDefault="00887864" w:rsidP="00773416">
      <w:pPr>
        <w:rPr>
          <w:rFonts w:ascii="Times New Roman" w:hAnsi="Times New Roman" w:cs="Times New Roman"/>
          <w:sz w:val="24"/>
          <w:szCs w:val="24"/>
        </w:rPr>
      </w:pPr>
    </w:p>
    <w:p w14:paraId="0E424C33" w14:textId="77777777" w:rsidR="005A1696" w:rsidRDefault="005A169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4CBBD" w14:textId="77777777" w:rsidR="005A1696" w:rsidRDefault="005A169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A412B" w14:textId="77777777" w:rsidR="005A1696" w:rsidRDefault="005A169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E8424" w14:textId="77777777" w:rsidR="005A1696" w:rsidRDefault="005A169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6A90F" w14:textId="5252EB02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</w:t>
      </w:r>
    </w:p>
    <w:p w14:paraId="1BE0973E" w14:textId="77777777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Zadania przewodniczącego i członków Komisji Rekrutacyjnej</w:t>
      </w:r>
    </w:p>
    <w:p w14:paraId="1216E37E" w14:textId="77777777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oraz dyrektora zespołu w procesie rekrutacji</w:t>
      </w:r>
    </w:p>
    <w:p w14:paraId="13221492" w14:textId="77777777" w:rsidR="00773416" w:rsidRPr="00887864" w:rsidRDefault="00773416" w:rsidP="00887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64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D7BD692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Do zadań przewodniczącego Komisji Rekrutacyjnej należy:</w:t>
      </w:r>
    </w:p>
    <w:p w14:paraId="32E354FD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pobranie wykazu złożonych wniosków i wniosków o przyjęcie dziecka do przedszkola z</w:t>
      </w:r>
    </w:p>
    <w:p w14:paraId="56403F5B" w14:textId="6AADB879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odpowiednimi załącznikami od dyrektora </w:t>
      </w:r>
      <w:r w:rsidR="00887864">
        <w:rPr>
          <w:rFonts w:ascii="Times New Roman" w:hAnsi="Times New Roman" w:cs="Times New Roman"/>
          <w:sz w:val="24"/>
          <w:szCs w:val="24"/>
        </w:rPr>
        <w:t>przedszkola</w:t>
      </w:r>
      <w:r w:rsidRPr="0047003E">
        <w:rPr>
          <w:rFonts w:ascii="Times New Roman" w:hAnsi="Times New Roman" w:cs="Times New Roman"/>
          <w:sz w:val="24"/>
          <w:szCs w:val="24"/>
        </w:rPr>
        <w:t>,</w:t>
      </w:r>
    </w:p>
    <w:p w14:paraId="79CB70E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organizacja posiedzenia i kierowanie pracami Komisji zgodnie z przepisami prawa</w:t>
      </w:r>
    </w:p>
    <w:p w14:paraId="0CB74EDF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i postanowieniami niniejszego regulaminu,</w:t>
      </w:r>
    </w:p>
    <w:p w14:paraId="6F598BB6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3) prowadzenie prac Komisji w czasie każdego posiedzenia z uwzględnieniem następujących</w:t>
      </w:r>
    </w:p>
    <w:p w14:paraId="5951C8FD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czynności:</w:t>
      </w:r>
    </w:p>
    <w:p w14:paraId="31988620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a) wyznaczenie protokolanta,</w:t>
      </w:r>
    </w:p>
    <w:p w14:paraId="435E48E6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b) zapoznanie i podpisanie przez członków Komisji Rekrutacyjnej zobowiązań zgodnie z</w:t>
      </w:r>
    </w:p>
    <w:p w14:paraId="131F8024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ustawą o ochronie danych osobowych,</w:t>
      </w:r>
    </w:p>
    <w:p w14:paraId="3A839DB9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c) zapoznanie z wykazami wniosków o przyjęcie dzieci do przedszkola,</w:t>
      </w:r>
    </w:p>
    <w:p w14:paraId="6646A855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d) zapoznanie z zasadami rekrutacji dzieci do przedszkola,</w:t>
      </w:r>
    </w:p>
    <w:p w14:paraId="3FB4B4D2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e) kierowanie rozpatrywaniem przez Komisję wniosków o przyjęcie dziecka do</w:t>
      </w:r>
    </w:p>
    <w:p w14:paraId="1289C45E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przedszkola złożonego przez rodziców,</w:t>
      </w:r>
    </w:p>
    <w:p w14:paraId="4A3F091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f) nadzorowanie pod względem merytorycznym prawidłowości sporządzania</w:t>
      </w:r>
    </w:p>
    <w:p w14:paraId="7322EA99" w14:textId="258AE63B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dokumentacji przez Komisję, a w tym składania podpisów przez członków Komisji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protokołowania posiedzenia w czasie jego trwania, sporządzenia list dzieci przyjętych</w:t>
      </w:r>
    </w:p>
    <w:p w14:paraId="1D8EE04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i nieprzyjętych w kolejności alfabetycznej.</w:t>
      </w:r>
    </w:p>
    <w:p w14:paraId="0D3EBE7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2. Do zadań członków Komisji Rekrutacyjnej należy:</w:t>
      </w:r>
    </w:p>
    <w:p w14:paraId="3B1D9753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sprawdzenie wszystkich dokumentów pod względem formalnym i rzeczowym, ze</w:t>
      </w:r>
    </w:p>
    <w:p w14:paraId="7943188D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szczególnym zwróceniem uwagi na datę urodzenia dziecka, miejsce zamieszkania dziecka,</w:t>
      </w:r>
    </w:p>
    <w:p w14:paraId="1E11CB6A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czas pobytu dziecka w przedszkolu, pracę rodziców, czytelność zapisów we wniosku o</w:t>
      </w:r>
    </w:p>
    <w:p w14:paraId="2BB57474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przyjęcie do przedszkola i innych dokumentach,</w:t>
      </w:r>
    </w:p>
    <w:p w14:paraId="6B4162E6" w14:textId="7DE6A33E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2) weryfikowanie złożonych </w:t>
      </w:r>
      <w:r w:rsidR="00887864">
        <w:rPr>
          <w:rFonts w:ascii="Times New Roman" w:hAnsi="Times New Roman" w:cs="Times New Roman"/>
          <w:sz w:val="24"/>
          <w:szCs w:val="24"/>
        </w:rPr>
        <w:t xml:space="preserve">wniosków </w:t>
      </w:r>
      <w:r w:rsidRPr="0047003E">
        <w:rPr>
          <w:rFonts w:ascii="Times New Roman" w:hAnsi="Times New Roman" w:cs="Times New Roman"/>
          <w:sz w:val="24"/>
          <w:szCs w:val="24"/>
        </w:rPr>
        <w:t>pod względem spełniania kryteriów ustawowych oraz</w:t>
      </w:r>
    </w:p>
    <w:p w14:paraId="467C0CD0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wynikających z kryteriów dodatkowych,</w:t>
      </w:r>
    </w:p>
    <w:p w14:paraId="200459C3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3) określenie liczby punktów uzyskanych przez poszczególne dzieci,</w:t>
      </w:r>
    </w:p>
    <w:p w14:paraId="61F44B48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4) ustalenie wyników postępowania rekrutacyjnego i sporządzenie listy dzieci przyjętych i</w:t>
      </w:r>
    </w:p>
    <w:p w14:paraId="73F8E0E5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lastRenderedPageBreak/>
        <w:t>nieprzyjętych.</w:t>
      </w:r>
    </w:p>
    <w:p w14:paraId="2DD8A5EE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3. Do zadań dyrektora Zespołu należy:</w:t>
      </w:r>
    </w:p>
    <w:p w14:paraId="6B62754C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1) wykonanie niezbędnych czynności związanych z ogłoszeniem rekrutacji,</w:t>
      </w:r>
    </w:p>
    <w:p w14:paraId="3B3ADCA5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2) udostępnienie regulaminu rekrutacji,</w:t>
      </w:r>
    </w:p>
    <w:p w14:paraId="5C2F7F7B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3) wyjaśnienie zainteresowanym rodzicom zasad określonych w regulaminie rekrutacji,</w:t>
      </w:r>
    </w:p>
    <w:p w14:paraId="4EF69E73" w14:textId="77777777" w:rsidR="00887864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4) wydawanie i przyjmowanie wniosków o przyjęcie dziecka do przedszkola oraz przyjmowanie</w:t>
      </w:r>
      <w:r w:rsidR="00887864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innych dokumentów dostarczonych przez rodziców,</w:t>
      </w:r>
      <w:r w:rsidRPr="0047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1205" w14:textId="0977228B" w:rsidR="00773416" w:rsidRPr="0047003E" w:rsidRDefault="00B92B1C" w:rsidP="00773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3416" w:rsidRPr="0047003E">
        <w:rPr>
          <w:rFonts w:ascii="Times New Roman" w:hAnsi="Times New Roman" w:cs="Times New Roman"/>
          <w:sz w:val="24"/>
          <w:szCs w:val="24"/>
        </w:rPr>
        <w:t>) wydanie przewodniczącemu Komisji Rekrutacyjnej wykazu złożonych wniosków i wniosków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416" w:rsidRPr="0047003E">
        <w:rPr>
          <w:rFonts w:ascii="Times New Roman" w:hAnsi="Times New Roman" w:cs="Times New Roman"/>
          <w:sz w:val="24"/>
          <w:szCs w:val="24"/>
        </w:rPr>
        <w:t>o przyjęcie dziecka do przedszkola z odpowiednimi załącznikami złożonymi przez rodziców,</w:t>
      </w:r>
    </w:p>
    <w:p w14:paraId="660122E7" w14:textId="77777777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7) rozpatrywanie </w:t>
      </w:r>
      <w:proofErr w:type="spellStart"/>
      <w:r w:rsidRPr="0047003E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47003E">
        <w:rPr>
          <w:rFonts w:ascii="Times New Roman" w:hAnsi="Times New Roman" w:cs="Times New Roman"/>
          <w:sz w:val="24"/>
          <w:szCs w:val="24"/>
        </w:rPr>
        <w:t xml:space="preserve"> od rozstrzygnięcia Komisji Rekrutacyjnej.</w:t>
      </w:r>
    </w:p>
    <w:p w14:paraId="2F44D3B1" w14:textId="77777777" w:rsidR="00B92B1C" w:rsidRPr="0047003E" w:rsidRDefault="00B92B1C" w:rsidP="00773416">
      <w:pPr>
        <w:rPr>
          <w:rFonts w:ascii="Times New Roman" w:hAnsi="Times New Roman" w:cs="Times New Roman"/>
          <w:sz w:val="24"/>
          <w:szCs w:val="24"/>
        </w:rPr>
      </w:pPr>
    </w:p>
    <w:p w14:paraId="54A4F6FF" w14:textId="77777777" w:rsidR="00773416" w:rsidRPr="00B92B1C" w:rsidRDefault="00773416" w:rsidP="00B9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1C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57A470DF" w14:textId="77777777" w:rsidR="00773416" w:rsidRPr="00B92B1C" w:rsidRDefault="00773416" w:rsidP="00B9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1C">
        <w:rPr>
          <w:rFonts w:ascii="Times New Roman" w:hAnsi="Times New Roman" w:cs="Times New Roman"/>
          <w:b/>
          <w:bCs/>
          <w:sz w:val="24"/>
          <w:szCs w:val="24"/>
        </w:rPr>
        <w:t>Tryb odwoławczy</w:t>
      </w:r>
    </w:p>
    <w:p w14:paraId="5A8B0BDA" w14:textId="77777777" w:rsidR="00773416" w:rsidRPr="00B92B1C" w:rsidRDefault="00773416" w:rsidP="00B9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1C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660821C" w14:textId="592C5A61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W terminie 8 dni od dnia podania do publicznej wiadomości listy kandydatów zakwalifikowanych</w:t>
      </w:r>
      <w:r w:rsidR="00B92B1C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 xml:space="preserve">i niezakwalifikowanych, rodzic dziecka może wnieść do dyrektora </w:t>
      </w:r>
      <w:r w:rsidR="00B92B1C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47003E">
        <w:rPr>
          <w:rFonts w:ascii="Times New Roman" w:hAnsi="Times New Roman" w:cs="Times New Roman"/>
          <w:sz w:val="24"/>
          <w:szCs w:val="24"/>
        </w:rPr>
        <w:t>odwołanie od</w:t>
      </w:r>
      <w:r w:rsidR="00B92B1C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rozstrzygnięcia Komisji Rekrutacyjnej</w:t>
      </w:r>
    </w:p>
    <w:p w14:paraId="717A80F3" w14:textId="6AF771CB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2. Dyrektor  rozpatruje odwołanie od rozstrzygnięcia Komisji Rekrutacyjnej, o którym mowa w</w:t>
      </w:r>
      <w:r w:rsidR="00B92B1C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ust. 1 w terminie do</w:t>
      </w:r>
      <w:r w:rsidR="00B92B1C">
        <w:rPr>
          <w:rFonts w:ascii="Times New Roman" w:hAnsi="Times New Roman" w:cs="Times New Roman"/>
          <w:sz w:val="24"/>
          <w:szCs w:val="24"/>
        </w:rPr>
        <w:t xml:space="preserve"> 7 dni</w:t>
      </w:r>
      <w:r w:rsidRPr="0047003E">
        <w:rPr>
          <w:rFonts w:ascii="Times New Roman" w:hAnsi="Times New Roman" w:cs="Times New Roman"/>
          <w:sz w:val="24"/>
          <w:szCs w:val="24"/>
        </w:rPr>
        <w:t>. Rozpatrzenie odwołania musi zawierać przyczyny odmowy</w:t>
      </w:r>
      <w:r w:rsidR="00B92B1C">
        <w:rPr>
          <w:rFonts w:ascii="Times New Roman" w:hAnsi="Times New Roman" w:cs="Times New Roman"/>
          <w:sz w:val="24"/>
          <w:szCs w:val="24"/>
        </w:rPr>
        <w:t xml:space="preserve"> </w:t>
      </w:r>
      <w:r w:rsidRPr="0047003E">
        <w:rPr>
          <w:rFonts w:ascii="Times New Roman" w:hAnsi="Times New Roman" w:cs="Times New Roman"/>
          <w:sz w:val="24"/>
          <w:szCs w:val="24"/>
        </w:rPr>
        <w:t>przyjęcia dziecka, w tym najniższą liczbę punktów, która uprawniała do przyjęcia oraz liczbę</w:t>
      </w:r>
    </w:p>
    <w:p w14:paraId="03B1E8AF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punktów, którą uzyskało dziecko w postępowaniu rekrutacyjnym.</w:t>
      </w:r>
    </w:p>
    <w:p w14:paraId="5B384588" w14:textId="77777777" w:rsidR="00773416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3. Na rozstrzygniecie dyrektora zespołu przysługuje skarga do sądu administracyjnego.</w:t>
      </w:r>
    </w:p>
    <w:p w14:paraId="640CA55A" w14:textId="77777777" w:rsidR="00B92B1C" w:rsidRPr="0047003E" w:rsidRDefault="00B92B1C" w:rsidP="00773416">
      <w:pPr>
        <w:rPr>
          <w:rFonts w:ascii="Times New Roman" w:hAnsi="Times New Roman" w:cs="Times New Roman"/>
          <w:sz w:val="24"/>
          <w:szCs w:val="24"/>
        </w:rPr>
      </w:pPr>
    </w:p>
    <w:p w14:paraId="18D068F2" w14:textId="77777777" w:rsidR="00773416" w:rsidRDefault="00773416" w:rsidP="00B9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B1C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5E73DF11" w14:textId="77777777" w:rsidR="00B92B1C" w:rsidRPr="00B92B1C" w:rsidRDefault="00B92B1C" w:rsidP="00B9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CD08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Wykaz załączników do regulaminu:</w:t>
      </w:r>
    </w:p>
    <w:p w14:paraId="33045977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1. Załącznik Nr 1 – Wniosek o przyjęcie dziecka do przedszkola.</w:t>
      </w:r>
    </w:p>
    <w:p w14:paraId="48E8EE7D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2. Załącznik Nr 2 – Oświadczenie o wielodzietności rodziny kandydata.</w:t>
      </w:r>
    </w:p>
    <w:p w14:paraId="4E1333E0" w14:textId="29EF6FF7" w:rsidR="00B92B1C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3. Załącznik Nr 3 – Oświadczenie o samotnym wychowywaniu dz</w:t>
      </w:r>
      <w:r w:rsidR="00B92B1C">
        <w:rPr>
          <w:rFonts w:ascii="Times New Roman" w:hAnsi="Times New Roman" w:cs="Times New Roman"/>
          <w:sz w:val="24"/>
          <w:szCs w:val="24"/>
        </w:rPr>
        <w:t>iecka.</w:t>
      </w:r>
    </w:p>
    <w:p w14:paraId="12EFC59C" w14:textId="1E4166D8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4. Załącznik Nr 4 – Oświadczenie o niepełnosprawności.</w:t>
      </w:r>
    </w:p>
    <w:p w14:paraId="137CB9C2" w14:textId="451A7E3D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 xml:space="preserve">5. Załącznik Nr 5 – Oświadczenie o </w:t>
      </w:r>
      <w:r w:rsidR="00E43F9B">
        <w:rPr>
          <w:rFonts w:ascii="Times New Roman" w:hAnsi="Times New Roman" w:cs="Times New Roman"/>
          <w:sz w:val="24"/>
          <w:szCs w:val="24"/>
        </w:rPr>
        <w:t>zamieszkaniu na terenie Gminy Tczów</w:t>
      </w:r>
      <w:r w:rsidR="00C87C4F">
        <w:rPr>
          <w:rFonts w:ascii="Times New Roman" w:hAnsi="Times New Roman" w:cs="Times New Roman"/>
          <w:sz w:val="24"/>
          <w:szCs w:val="24"/>
        </w:rPr>
        <w:t>.</w:t>
      </w:r>
    </w:p>
    <w:p w14:paraId="32EEF0EA" w14:textId="77777777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t>6. Załącznik Nr 6 – Oświadczenie o zatrudnieniu.</w:t>
      </w:r>
    </w:p>
    <w:p w14:paraId="42E9D29E" w14:textId="2814B62C" w:rsidR="00773416" w:rsidRPr="0047003E" w:rsidRDefault="00773416" w:rsidP="00773416">
      <w:pPr>
        <w:rPr>
          <w:rFonts w:ascii="Times New Roman" w:hAnsi="Times New Roman" w:cs="Times New Roman"/>
          <w:sz w:val="24"/>
          <w:szCs w:val="24"/>
        </w:rPr>
      </w:pPr>
      <w:r w:rsidRPr="0047003E">
        <w:rPr>
          <w:rFonts w:ascii="Times New Roman" w:hAnsi="Times New Roman" w:cs="Times New Roman"/>
          <w:sz w:val="24"/>
          <w:szCs w:val="24"/>
        </w:rPr>
        <w:lastRenderedPageBreak/>
        <w:t>7. Załącznik Nr 7 – Deklaracja o kontynuacji pobytu dziecka w przedszkolu</w:t>
      </w:r>
      <w:r w:rsidR="0047003E" w:rsidRPr="0047003E">
        <w:rPr>
          <w:rFonts w:ascii="Times New Roman" w:hAnsi="Times New Roman" w:cs="Times New Roman"/>
          <w:sz w:val="24"/>
          <w:szCs w:val="24"/>
        </w:rPr>
        <w:t>.</w:t>
      </w:r>
    </w:p>
    <w:sectPr w:rsidR="00773416" w:rsidRPr="004700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2FDF" w14:textId="77777777" w:rsidR="009A7383" w:rsidRDefault="009A7383" w:rsidP="00AD0BE7">
      <w:pPr>
        <w:spacing w:after="0" w:line="240" w:lineRule="auto"/>
      </w:pPr>
      <w:r>
        <w:separator/>
      </w:r>
    </w:p>
  </w:endnote>
  <w:endnote w:type="continuationSeparator" w:id="0">
    <w:p w14:paraId="71CFC846" w14:textId="77777777" w:rsidR="009A7383" w:rsidRDefault="009A7383" w:rsidP="00AD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775963"/>
      <w:docPartObj>
        <w:docPartGallery w:val="Page Numbers (Bottom of Page)"/>
        <w:docPartUnique/>
      </w:docPartObj>
    </w:sdtPr>
    <w:sdtContent>
      <w:p w14:paraId="703C4A02" w14:textId="3EBE43CC" w:rsidR="00AD0BE7" w:rsidRDefault="00AD0B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9B0E3" w14:textId="77777777" w:rsidR="00AD0BE7" w:rsidRDefault="00AD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5F1" w14:textId="77777777" w:rsidR="009A7383" w:rsidRDefault="009A7383" w:rsidP="00AD0BE7">
      <w:pPr>
        <w:spacing w:after="0" w:line="240" w:lineRule="auto"/>
      </w:pPr>
      <w:r>
        <w:separator/>
      </w:r>
    </w:p>
  </w:footnote>
  <w:footnote w:type="continuationSeparator" w:id="0">
    <w:p w14:paraId="2945299F" w14:textId="77777777" w:rsidR="009A7383" w:rsidRDefault="009A7383" w:rsidP="00AD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6"/>
    <w:rsid w:val="000A6553"/>
    <w:rsid w:val="00113073"/>
    <w:rsid w:val="001317C4"/>
    <w:rsid w:val="001F5F44"/>
    <w:rsid w:val="00282309"/>
    <w:rsid w:val="003D7E65"/>
    <w:rsid w:val="0043170E"/>
    <w:rsid w:val="00436AC3"/>
    <w:rsid w:val="00462F9E"/>
    <w:rsid w:val="0047003E"/>
    <w:rsid w:val="004B52F3"/>
    <w:rsid w:val="004C1740"/>
    <w:rsid w:val="005A1696"/>
    <w:rsid w:val="0070428F"/>
    <w:rsid w:val="00730D45"/>
    <w:rsid w:val="007632D9"/>
    <w:rsid w:val="00773416"/>
    <w:rsid w:val="007D36EC"/>
    <w:rsid w:val="00820E43"/>
    <w:rsid w:val="0088463A"/>
    <w:rsid w:val="00887864"/>
    <w:rsid w:val="00920F58"/>
    <w:rsid w:val="009533E1"/>
    <w:rsid w:val="00965F5B"/>
    <w:rsid w:val="009A1BFE"/>
    <w:rsid w:val="009A7383"/>
    <w:rsid w:val="009B724A"/>
    <w:rsid w:val="00A32DE1"/>
    <w:rsid w:val="00A54C9A"/>
    <w:rsid w:val="00A608D4"/>
    <w:rsid w:val="00AD0BE7"/>
    <w:rsid w:val="00AE7962"/>
    <w:rsid w:val="00B92B1C"/>
    <w:rsid w:val="00BB57E2"/>
    <w:rsid w:val="00C87C4F"/>
    <w:rsid w:val="00D05F3A"/>
    <w:rsid w:val="00D431F4"/>
    <w:rsid w:val="00DE0715"/>
    <w:rsid w:val="00E43F9B"/>
    <w:rsid w:val="00E84EAD"/>
    <w:rsid w:val="00F3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864"/>
  <w15:chartTrackingRefBased/>
  <w15:docId w15:val="{135C36B8-231F-4396-A330-83334F52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4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4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4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4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4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4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4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4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4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4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41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7003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6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BE7"/>
  </w:style>
  <w:style w:type="paragraph" w:styleId="Stopka">
    <w:name w:val="footer"/>
    <w:basedOn w:val="Normalny"/>
    <w:link w:val="StopkaZnak"/>
    <w:uiPriority w:val="99"/>
    <w:unhideWhenUsed/>
    <w:rsid w:val="00AD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Madej-Skrzek</dc:creator>
  <cp:keywords/>
  <dc:description/>
  <cp:lastModifiedBy>Anna Madej-Skrzek</cp:lastModifiedBy>
  <cp:revision>2</cp:revision>
  <cp:lastPrinted>2026-02-24T08:45:00Z</cp:lastPrinted>
  <dcterms:created xsi:type="dcterms:W3CDTF">2026-02-24T08:52:00Z</dcterms:created>
  <dcterms:modified xsi:type="dcterms:W3CDTF">2026-02-24T08:52:00Z</dcterms:modified>
</cp:coreProperties>
</file>